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AF" w:rsidRPr="006E3DAF" w:rsidRDefault="006E3DAF" w:rsidP="003D5A8D">
      <w:pPr>
        <w:pStyle w:val="2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GoBack"/>
      <w:bookmarkEnd w:id="0"/>
      <w:r w:rsidRPr="006E3DAF">
        <w:rPr>
          <w:rFonts w:ascii="Times New Roman" w:eastAsia="Times New Roman" w:hAnsi="Times New Roman" w:cs="Times New Roman"/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2564242</wp:posOffset>
            </wp:positionH>
            <wp:positionV relativeFrom="paragraph">
              <wp:posOffset>-386603</wp:posOffset>
            </wp:positionV>
            <wp:extent cx="841562" cy="914400"/>
            <wp:effectExtent l="19050" t="0" r="0" b="0"/>
            <wp:wrapSquare wrapText="right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62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21C6">
        <w:rPr>
          <w:rFonts w:ascii="Times New Roman" w:eastAsia="Times New Roman" w:hAnsi="Times New Roman" w:cs="Times New Roman"/>
          <w:color w:val="auto"/>
          <w:lang w:eastAsia="ru-RU"/>
        </w:rPr>
        <w:t>ПРОЕКТ</w:t>
      </w:r>
    </w:p>
    <w:p w:rsidR="006E3DAF" w:rsidRDefault="006E3DAF" w:rsidP="006E3DAF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E3DAF" w:rsidRDefault="006E3DAF" w:rsidP="006E3DAF">
      <w:pPr>
        <w:pStyle w:val="2"/>
        <w:widowControl w:val="0"/>
        <w:spacing w:before="0" w:line="240" w:lineRule="auto"/>
        <w:ind w:left="-567" w:right="-5"/>
        <w:jc w:val="right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                             АДМИНИСТРАЦИЯ                                                           «НИЖНИЙ ОДЕС» КАР ОВМÖДЧÖМИНСА      </w:t>
      </w:r>
    </w:p>
    <w:p w:rsidR="006E3DAF" w:rsidRPr="00C82203" w:rsidRDefault="006E3DAF" w:rsidP="00BE38D5">
      <w:pPr>
        <w:pStyle w:val="2"/>
        <w:widowControl w:val="0"/>
        <w:spacing w:before="0" w:line="240" w:lineRule="auto"/>
        <w:ind w:left="-567" w:right="-5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ГОРОДСКОГО ПОСЕЛЕНИЯ «НИЖНИЙ ОДЕС»                    </w:t>
      </w:r>
      <w:r w:rsidR="00BE38D5">
        <w:rPr>
          <w:rFonts w:ascii="Times New Roman" w:hAnsi="Times New Roman"/>
          <w:color w:val="auto"/>
          <w:sz w:val="18"/>
          <w:szCs w:val="18"/>
        </w:rPr>
        <w:t xml:space="preserve">                            </w:t>
      </w:r>
      <w:r>
        <w:rPr>
          <w:rFonts w:ascii="Times New Roman" w:hAnsi="Times New Roman"/>
          <w:color w:val="auto"/>
          <w:sz w:val="18"/>
          <w:szCs w:val="18"/>
        </w:rPr>
        <w:t xml:space="preserve">  АДМИНИСТРАЦИЯ</w:t>
      </w:r>
    </w:p>
    <w:p w:rsidR="006E3DAF" w:rsidRDefault="006E3DAF" w:rsidP="006E3DAF">
      <w:pPr>
        <w:rPr>
          <w:lang w:eastAsia="ru-RU"/>
        </w:rPr>
      </w:pPr>
    </w:p>
    <w:p w:rsidR="006E3DAF" w:rsidRDefault="006E3DAF" w:rsidP="006E3DAF">
      <w:pPr>
        <w:rPr>
          <w:lang w:eastAsia="ru-RU"/>
        </w:rPr>
      </w:pPr>
    </w:p>
    <w:p w:rsidR="006E3DAF" w:rsidRPr="005623D2" w:rsidRDefault="006E3DAF" w:rsidP="006E3DAF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5623D2">
        <w:rPr>
          <w:rFonts w:ascii="Times New Roman" w:eastAsia="SimSun" w:hAnsi="Times New Roman"/>
          <w:b/>
          <w:bCs/>
          <w:sz w:val="28"/>
          <w:szCs w:val="28"/>
          <w:lang w:eastAsia="zh-CN"/>
        </w:rPr>
        <w:t>ПОСТАНОВЛЕНИЕ</w:t>
      </w:r>
    </w:p>
    <w:p w:rsidR="006E3DAF" w:rsidRPr="005623D2" w:rsidRDefault="006E3DAF" w:rsidP="006E3DAF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5623D2">
        <w:rPr>
          <w:rFonts w:ascii="Times New Roman" w:eastAsia="SimSun" w:hAnsi="Times New Roman"/>
          <w:b/>
          <w:bCs/>
          <w:sz w:val="28"/>
          <w:szCs w:val="28"/>
          <w:lang w:eastAsia="zh-CN"/>
        </w:rPr>
        <w:t>ШУÖМ</w:t>
      </w:r>
    </w:p>
    <w:p w:rsidR="006E3DAF" w:rsidRPr="00BF2CDC" w:rsidRDefault="006E3DAF" w:rsidP="006E3DAF">
      <w:pPr>
        <w:jc w:val="center"/>
        <w:rPr>
          <w:lang w:eastAsia="ru-RU"/>
        </w:rPr>
      </w:pPr>
    </w:p>
    <w:p w:rsidR="006E3DAF" w:rsidRPr="005623D2" w:rsidRDefault="006E3DAF" w:rsidP="00BF2CDC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F2CDC">
        <w:rPr>
          <w:rFonts w:ascii="Times New Roman" w:hAnsi="Times New Roman"/>
          <w:sz w:val="28"/>
          <w:szCs w:val="28"/>
        </w:rPr>
        <w:t xml:space="preserve">от </w:t>
      </w:r>
      <w:r w:rsidR="00BF2CDC">
        <w:rPr>
          <w:rFonts w:ascii="Times New Roman" w:hAnsi="Times New Roman"/>
          <w:sz w:val="28"/>
          <w:szCs w:val="28"/>
        </w:rPr>
        <w:t>«</w:t>
      </w:r>
      <w:r w:rsidR="001D4EEB">
        <w:rPr>
          <w:rFonts w:ascii="Times New Roman" w:hAnsi="Times New Roman"/>
          <w:sz w:val="28"/>
          <w:szCs w:val="28"/>
        </w:rPr>
        <w:t xml:space="preserve">    </w:t>
      </w:r>
      <w:r w:rsidR="00BF2CDC" w:rsidRPr="00BF2CDC">
        <w:rPr>
          <w:rFonts w:ascii="Times New Roman" w:hAnsi="Times New Roman"/>
          <w:sz w:val="28"/>
          <w:szCs w:val="28"/>
        </w:rPr>
        <w:t xml:space="preserve">» </w:t>
      </w:r>
      <w:r w:rsidR="001D4EEB">
        <w:rPr>
          <w:rFonts w:ascii="Times New Roman" w:hAnsi="Times New Roman"/>
          <w:sz w:val="28"/>
          <w:szCs w:val="28"/>
        </w:rPr>
        <w:t xml:space="preserve"> 2022</w:t>
      </w:r>
      <w:r w:rsidR="00A07A7D">
        <w:rPr>
          <w:rFonts w:ascii="Times New Roman" w:hAnsi="Times New Roman"/>
          <w:sz w:val="28"/>
          <w:szCs w:val="28"/>
        </w:rPr>
        <w:t xml:space="preserve"> года</w:t>
      </w:r>
      <w:r w:rsidRPr="00BF2CDC">
        <w:rPr>
          <w:rFonts w:ascii="Times New Roman" w:hAnsi="Times New Roman"/>
          <w:sz w:val="28"/>
          <w:szCs w:val="28"/>
        </w:rPr>
        <w:t xml:space="preserve">          </w:t>
      </w:r>
      <w:r w:rsidR="00A07A7D">
        <w:rPr>
          <w:rFonts w:ascii="Times New Roman" w:hAnsi="Times New Roman"/>
          <w:sz w:val="28"/>
          <w:szCs w:val="28"/>
        </w:rPr>
        <w:t xml:space="preserve">                            </w:t>
      </w:r>
      <w:r w:rsidRPr="00BF2CDC">
        <w:rPr>
          <w:rFonts w:ascii="Times New Roman" w:hAnsi="Times New Roman"/>
          <w:sz w:val="28"/>
          <w:szCs w:val="28"/>
        </w:rPr>
        <w:t xml:space="preserve">      </w:t>
      </w:r>
      <w:r w:rsidR="00BF2CDC">
        <w:rPr>
          <w:rFonts w:ascii="Times New Roman" w:hAnsi="Times New Roman"/>
          <w:sz w:val="28"/>
          <w:szCs w:val="28"/>
        </w:rPr>
        <w:t xml:space="preserve">           </w:t>
      </w:r>
      <w:r w:rsidRPr="00BF2CDC">
        <w:rPr>
          <w:rFonts w:ascii="Times New Roman" w:hAnsi="Times New Roman"/>
          <w:sz w:val="28"/>
          <w:szCs w:val="28"/>
        </w:rPr>
        <w:t xml:space="preserve">           </w:t>
      </w:r>
      <w:r w:rsidR="001D4EEB">
        <w:rPr>
          <w:rFonts w:ascii="Times New Roman" w:hAnsi="Times New Roman"/>
          <w:sz w:val="28"/>
          <w:szCs w:val="28"/>
        </w:rPr>
        <w:t xml:space="preserve">                 </w:t>
      </w:r>
      <w:r w:rsidRPr="00BF2CDC">
        <w:rPr>
          <w:rFonts w:ascii="Times New Roman" w:hAnsi="Times New Roman"/>
          <w:sz w:val="28"/>
          <w:szCs w:val="28"/>
        </w:rPr>
        <w:t xml:space="preserve">   </w:t>
      </w:r>
      <w:r w:rsidRPr="005623D2">
        <w:rPr>
          <w:rFonts w:ascii="Times New Roman" w:hAnsi="Times New Roman"/>
          <w:sz w:val="28"/>
          <w:szCs w:val="28"/>
        </w:rPr>
        <w:t xml:space="preserve">№ </w:t>
      </w:r>
    </w:p>
    <w:p w:rsidR="006E3DAF" w:rsidRPr="005623D2" w:rsidRDefault="006E3DAF" w:rsidP="006E3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</w:t>
      </w:r>
      <w:r w:rsidRPr="005623D2">
        <w:rPr>
          <w:rFonts w:ascii="Times New Roman" w:hAnsi="Times New Roman"/>
          <w:iCs/>
          <w:sz w:val="28"/>
          <w:szCs w:val="28"/>
        </w:rPr>
        <w:t xml:space="preserve"> </w:t>
      </w:r>
    </w:p>
    <w:p w:rsidR="00A67C52" w:rsidRPr="00A67C52" w:rsidRDefault="00A67C52" w:rsidP="00CC0634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Об утверждении Порядка подготовки документации по планировке территории, разрабатываемой на основании решений Администрации городского поселения «Нижний Одес», внесения изменений в такую документацию» 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соответствии с частью 20 статьи 45 Градостроительного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Администрация городского поселения «Нижний Одес»</w:t>
      </w:r>
    </w:p>
    <w:p w:rsidR="00A67C52" w:rsidRPr="00A67C52" w:rsidRDefault="00A67C52" w:rsidP="00CC0634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ПОСТАНОВЛЯЕТ: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1.Утвердить Порядок подготовки документации по планировке территории, разрабатываемой на основании решений Администрации городского поселения «Нижний Одес», внесения изменений в такую документацию.</w:t>
      </w:r>
    </w:p>
    <w:p w:rsidR="00CC0634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 Настоящее постановление вступает в силу со дня его официального опубликования.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 Контроль за исполнением настоящего постановления возложить на первого заместителя руководителя администрации городского поселения «Нижний Одес».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CC0634" w:rsidRDefault="00CC0634" w:rsidP="00CC063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Руководитель администрации</w:t>
      </w:r>
      <w:r w:rsidRPr="00E83D4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</w:p>
    <w:p w:rsidR="00CC0634" w:rsidRPr="00E83D4A" w:rsidRDefault="00CC0634" w:rsidP="00CC063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городского поселения «Нижний Одес»</w:t>
      </w:r>
      <w:r w:rsidRPr="00E83D4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Ю.С. Аксенов</w:t>
      </w:r>
    </w:p>
    <w:p w:rsidR="00CC0634" w:rsidRDefault="00CC0634" w:rsidP="00CC0634">
      <w:pPr>
        <w:spacing w:line="240" w:lineRule="auto"/>
        <w:jc w:val="right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CC0634" w:rsidRDefault="00CC0634" w:rsidP="00CC0634">
      <w:pPr>
        <w:spacing w:line="240" w:lineRule="auto"/>
        <w:jc w:val="right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CC0634" w:rsidRDefault="00CC0634" w:rsidP="00CC0634">
      <w:pPr>
        <w:spacing w:line="240" w:lineRule="auto"/>
        <w:jc w:val="right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67C52" w:rsidRPr="00A67C52" w:rsidRDefault="00A67C52" w:rsidP="00CC0634">
      <w:pPr>
        <w:spacing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 xml:space="preserve">                                                                                                      </w:t>
      </w: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Утверждено</w:t>
      </w:r>
    </w:p>
    <w:p w:rsidR="00A67C52" w:rsidRPr="00A67C52" w:rsidRDefault="00A67C52" w:rsidP="00CC0634">
      <w:pPr>
        <w:spacing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постановлением администрации                       </w:t>
      </w:r>
    </w:p>
    <w:p w:rsidR="00A67C52" w:rsidRPr="00A67C52" w:rsidRDefault="00A67C52" w:rsidP="00CC0634">
      <w:pPr>
        <w:spacing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городского поселения «Нижний Одес»</w:t>
      </w:r>
    </w:p>
    <w:p w:rsidR="00A67C52" w:rsidRPr="00A67C52" w:rsidRDefault="00A67C52" w:rsidP="00CC0634">
      <w:pPr>
        <w:spacing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</w:t>
      </w:r>
      <w:r w:rsidR="00CC063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</w:t>
      </w: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от «</w:t>
      </w:r>
      <w:r w:rsidRPr="00A67C52">
        <w:rPr>
          <w:rFonts w:ascii="Times New Roman" w:eastAsia="SimSun" w:hAnsi="Times New Roman" w:cs="Times New Roman"/>
          <w:bCs/>
          <w:sz w:val="28"/>
          <w:szCs w:val="28"/>
          <w:u w:val="single"/>
          <w:lang w:eastAsia="zh-CN"/>
        </w:rPr>
        <w:t xml:space="preserve">       </w:t>
      </w:r>
      <w:r w:rsidR="00BE241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 ____________2022</w:t>
      </w: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№_______</w:t>
      </w:r>
    </w:p>
    <w:p w:rsidR="00A67C52" w:rsidRPr="00A67C52" w:rsidRDefault="00A67C52" w:rsidP="00CC0634">
      <w:pPr>
        <w:spacing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                    (Приложение)                                                                                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 </w:t>
      </w:r>
    </w:p>
    <w:p w:rsidR="00A67C52" w:rsidRPr="00A67C52" w:rsidRDefault="00A67C52" w:rsidP="00CC0634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Порядок подготовки документации по планировке территории, разрабатываемой на основании решений Администрации городского поселения «Нижний Одес».</w:t>
      </w:r>
    </w:p>
    <w:p w:rsidR="00A67C52" w:rsidRPr="00A67C52" w:rsidRDefault="00A67C52" w:rsidP="00CC0634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1. Общие положения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1.1. Порядок подготовки документации по планировке территории городского поселения «Нижний Одес» (далее - Порядок)  предусмотрен в соответствии со </w:t>
      </w:r>
      <w:hyperlink r:id="rId8" w:history="1">
        <w:r w:rsidRPr="00A67C52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статьями </w:t>
        </w:r>
      </w:hyperlink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42 - </w:t>
      </w:r>
      <w:hyperlink r:id="rId9" w:history="1">
        <w:r w:rsidRPr="00A67C52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46</w:t>
        </w:r>
      </w:hyperlink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 Градостроительного кодекса Российской Федерации и определяет процедуру подготовки документации по планировке территории городского поселения «Нижний Одес» (далее - документация по планировке территории)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Термины, используемые в настоящем Порядке, применяются в значении, установленном Градостроительным </w:t>
      </w:r>
      <w:hyperlink r:id="rId10" w:history="1">
        <w:r w:rsidRPr="00A67C52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кодексом</w:t>
        </w:r>
      </w:hyperlink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 Российской Федерации.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1.2. Подготовка документации по планировке территории в целях размещения объекта капитального строительства является обязательной в следующих случаях: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1)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федерального, регионального или местного значения;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2) необходимы установление, изменение или отмена красных линий;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4)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5)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сервитутов), в случае если Правительством Российской Федерации не установлены иные случаи, при которых для строительства, реконструкции линейного объекта не требуется подготовка документации по планировке территории;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6) планируется размещение объекта капитального строительства, не являющегося линейным объектом,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1.3. Подготовка документации по планировке территории в целях размещения объектов капитального строительства требуется применительно к территории, в границах которой предусматривается осуществление деятельности по комплексному и устойчивому развитию территории.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1.4. Администрация городского поселения «Нижний Одес» (далее – администрация) принимает решение о подготовке документации по планировке территории, обеспечивает подготовку документации по планировке территории, за исключением случаев, указанных в пункте 2.2 настоящего Порядка.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1.5.  Видами документации по планировке территории являются: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1) проект планировки территории;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2) проект межевания территории.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1.6.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 частью 2 статьи 43 Градостроительного кодекса Российской Федерации.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1.7. Проект планировки территории является основой для подготовки проекта межевания территории, за исключением случаев, когда допускается подготовки проекта межевания территории без подготовки проекта планировки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объектов. Подготовка проекта межевания   территории осуществляется в составе проекта планировки территории или в виде отдельного документа.</w:t>
      </w:r>
    </w:p>
    <w:p w:rsidR="00A67C52" w:rsidRPr="00A67C52" w:rsidRDefault="00A67C52" w:rsidP="00CC0634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 Принятие решения о подготовке документации</w:t>
      </w:r>
    </w:p>
    <w:p w:rsidR="00A67C52" w:rsidRPr="00A67C52" w:rsidRDefault="00A67C52" w:rsidP="00CC0634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 планировке территории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 2.1 Администрация принимает решение о подготовке документации по планировке территории, обеспечивают подготовку документации по планировке территории, за исключением случаев, указанных в пункте 2.2. настоящего раздела и утверждают документацию по планировке территории, предусматривающую размещение объектов местного значения городского поселения «Нижний Одес» и иных объектов капитального строительства, размещение которых планируется на территориях двух и более поселений и (или) межселенной территории в границах муниципального района, за исключением случаев, указанных в частях 2 - 3.2, 4.1, 4.2, статьи 45 Градостроительного кодекса Российской Федерации.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 о подготовке документации по планировке территории принимается Администрацией городского поселения «Нижний Одес» по собственной инициативе либо на основании предложений физических или юридических лиц о подготовке документации по планировке территории.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2.2. Решение о подготовке документации по планировке территории принимается самостоятельно: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1) лицами, с которыми заключены договоры о развитии застроенной территории, договоры о комплексном освоении территории, в том числе в </w:t>
      </w: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целях строительства стандартного жилья, договоры о комплексном развитии территории по инициативе органа местного самоуправления;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2) лицами, указанными в </w:t>
      </w:r>
      <w:hyperlink r:id="rId11" w:history="1">
        <w:r w:rsidRPr="00A67C52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части 3 статьи 46.9</w:t>
        </w:r>
      </w:hyperlink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 Градостроительного кодекса Российской Федерации;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 (за исключением случая, указанного в части 12.12. статьи 45 Градостроительного кодекса Российской Федерации);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 (за исключением случая, указанного в части 12.12. статьи 45 Градостроительного кодекса Российской Федерации);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5) 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2.3. Принятие решения о подготовке документации по планировке территории на основании предложений физических или юридических лиц о подготовке документации по планировке территории осуществляется в следующем порядке: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2.3.1. Заявления с предложениями о подготовке документации по планировке территории по инициативе физических или юридических лиц направляются в Администрацию городского поселения «Нижний Одес» для рассмотрения в целях определения возможности реализации предложений на территории муниципального района.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заявлении указывается следующая информация: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вид разрабатываемой документации по планировке территории;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вид и наименование объекта капитального строительства;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технико-экономические показатели планируемого к размещению объекта капитального строительства;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источник финансирования работ по подготовке документации по планировке территории.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2.3.2. Администрация в течение 20 рабочих дней принимает решение о подготовке документации по планировке территории согласно поступившим предложениям либо об отказе в подготовке документации по планировке территории.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2.3.3. Решение о подготовке документации по планировке территории принимается руководителем администрации городского поселения «Нижний Одес» в форме постановления.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2.3.4. Уведомление об отказе в подготовке документации по планировке территории направляется  в адрес заявителей в срок, не превышающий 20 рабочих дней со дня поступления заявления.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2.3.5. В случае обращения физических или юридических лиц с заявлением о разработке документации по планировке территории подготовка документации по планировке территории осуществляется за счет собственных средств этими лицами в соответствии с законодательством Российской Федерации. Понесенные расходы на подготовку документации по планировке территории не подлежат возмещению за счет средств бюджетов бюджетной системы Российской Федерации.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2.4. Принятие решения о подготовке документации по планировке территории по инициативе органов местного самоуправления  городского поселения «Нижний Одес» осуществляется в следующем порядке: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2.4.1. Предложения органов местного самоуправления городского поселения «Нижний Одес», структурных подразделений администрации городского поселения «Нижний Одес» о подготовке документации по планировке территории (далее - предложения) направляются в Администрацию для рассмотрения в целях определения возможности реализации предложений на территории городского поселения «Нижний Одес».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2.4.2. Администрация по итогам рассмотрения предложений формирует перечень территорий, в отношении которых возможна разработка документации по планировке территории, и издает распоряжение о подготовке документации по планировке территории при наличии бюджетных ассигнований, предусмотренных в бюджете администрации городского поселения «Нижний Одес» на указанные цели.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2.5. В решении о подготовке документации по планировке территории отражаются сроки подготовки и содержание документации по планировке территории, а также срок, в течение которого физические или юридические </w:t>
      </w: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лица вправе представить в Администрацию предложения о порядке, сроках подготовки и содержании документации по планировке территории.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Принятое решение подлежит опубликованию в порядке, установленном для официального опубликования муниципальных правовых актов администрации городского поселения «Нижний Одес» иной официальной информации, в течение 3 дней со дня принятия решения и размещается на официальном сайте администрации городского поселения «Нижний Одес» в сети "Интернет".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2.6. Со дня опубликования решения о подготовке документации по планировке территории физические или юридические лица вправе представить в Администрацию свои предложения о порядке, сроках подготовки и содержании документации по планировке территории.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2.7. Заинтересованные лица, указанные в </w:t>
      </w:r>
      <w:hyperlink r:id="rId12" w:anchor="P54" w:history="1">
        <w:r w:rsidRPr="00A67C52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пункте 2.2</w:t>
        </w:r>
      </w:hyperlink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 настоящего раздела, (далее - заинтересованные лица), принимают решение о подготовке документации по планировке территории самостоятельно.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течение 10 дней со дня принятия такого решения заинтересованные лица направляют уведомление о принятом решении руководителю администрации городского поселения «Нижний Одес». Заинтересованные лица осуществляют подготовку документации по планировке территории в соответствии с требованиями, установленными </w:t>
      </w:r>
      <w:hyperlink r:id="rId13" w:history="1">
        <w:r w:rsidRPr="00A67C52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частью 10 статьи 45</w:t>
        </w:r>
      </w:hyperlink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 Градостроительного кодекса Российской Федерации.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случаях, предусмотренных </w:t>
      </w:r>
      <w:hyperlink r:id="rId14" w:anchor="P54" w:history="1">
        <w:r w:rsidRPr="00A67C52">
          <w:rPr>
            <w:rStyle w:val="ae"/>
            <w:rFonts w:ascii="Times New Roman" w:eastAsia="SimSun" w:hAnsi="Times New Roman"/>
            <w:bCs/>
            <w:sz w:val="28"/>
            <w:szCs w:val="28"/>
            <w:lang w:eastAsia="zh-CN"/>
          </w:rPr>
          <w:t>пунктом 2.2</w:t>
        </w:r>
      </w:hyperlink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 настоящего раздела, подготовка документации по планировке территории осуществляется заинтересованными лицами за счет их средств самостоятельно или привлекаемыми организациями в соответствии с законодательством Российской Федерации.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2.8. В случае если заказчиком документации по планировке территории выступает Администрация, разработчик представляет документацию по планировке территории в сроки, установленные Администрацией о подготовке документации по планировке территории.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В случае если заказчиком документации по планировке территории выступает физическое или юридическое лицо, документация по планировке </w:t>
      </w: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территории представляется ими в Администрацию в сроки, предусмотренные решением о подготовке документации по планировке территории.</w:t>
      </w:r>
    </w:p>
    <w:p w:rsidR="00A67C52" w:rsidRPr="00A67C52" w:rsidRDefault="00A67C52" w:rsidP="00E3083F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Заинтересованные лица представляют документацию по планировке территории в Администрацию в сроки, определенные решением о подготовке документации по планировке территории, принятым этими лицами.</w:t>
      </w:r>
    </w:p>
    <w:p w:rsidR="00A67C52" w:rsidRPr="00A67C52" w:rsidRDefault="00A67C52" w:rsidP="00E3083F">
      <w:pPr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 Внесение изменений в документацию по планировке территории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3.1.</w:t>
      </w: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  <w:t>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 и настоящим Порядком. В указанном случае согласование документации по планировке территории осуществляется применительно к утверждаемым частям.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Расходы по внесению изменений в утвержденную документацию                             по планировке территории несет лицо, обратившееся с данными предложениями.</w:t>
      </w:r>
    </w:p>
    <w:p w:rsidR="00A67C52" w:rsidRPr="00A67C52" w:rsidRDefault="00A67C52" w:rsidP="00A67C52">
      <w:pPr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67C5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3.2. В случае внесения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объекта, в связи с необходимостью уточнения границ зон планируемого размещения указанных объектов, не требуется направление изменений на согласование в соответствии с частями 12.7 и 12.12 Градостроительного кодекса Российской Федерации при условии, что внесение изменений не повлияет на предусмотренные проектом планировки территории планировочные решения, а также на согласование в соответствии с частью 12.4 Градостроительного кодекса Российской Федерации при условии,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(или) расположенных на них объектов недвижимого имущества для государственных или муниципальных нужд.</w:t>
      </w:r>
    </w:p>
    <w:p w:rsidR="00D13826" w:rsidRDefault="00D13826" w:rsidP="00A67C52">
      <w:pPr>
        <w:jc w:val="both"/>
      </w:pPr>
    </w:p>
    <w:sectPr w:rsidR="00D13826" w:rsidSect="00E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CB8" w:rsidRDefault="00884CB8" w:rsidP="003E7CBF">
      <w:pPr>
        <w:spacing w:after="0" w:line="240" w:lineRule="auto"/>
      </w:pPr>
      <w:r>
        <w:separator/>
      </w:r>
    </w:p>
  </w:endnote>
  <w:endnote w:type="continuationSeparator" w:id="0">
    <w:p w:rsidR="00884CB8" w:rsidRDefault="00884CB8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CB8" w:rsidRDefault="00884CB8" w:rsidP="003E7CBF">
      <w:pPr>
        <w:spacing w:after="0" w:line="240" w:lineRule="auto"/>
      </w:pPr>
      <w:r>
        <w:separator/>
      </w:r>
    </w:p>
  </w:footnote>
  <w:footnote w:type="continuationSeparator" w:id="0">
    <w:p w:rsidR="00884CB8" w:rsidRDefault="00884CB8" w:rsidP="003E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09A771E"/>
    <w:multiLevelType w:val="hybridMultilevel"/>
    <w:tmpl w:val="F7484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14B266F"/>
    <w:multiLevelType w:val="hybridMultilevel"/>
    <w:tmpl w:val="38A2E8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6"/>
  </w:num>
  <w:num w:numId="3">
    <w:abstractNumId w:val="35"/>
  </w:num>
  <w:num w:numId="4">
    <w:abstractNumId w:val="15"/>
  </w:num>
  <w:num w:numId="5">
    <w:abstractNumId w:val="11"/>
  </w:num>
  <w:num w:numId="6">
    <w:abstractNumId w:val="16"/>
  </w:num>
  <w:num w:numId="7">
    <w:abstractNumId w:val="4"/>
  </w:num>
  <w:num w:numId="8">
    <w:abstractNumId w:val="40"/>
  </w:num>
  <w:num w:numId="9">
    <w:abstractNumId w:val="27"/>
  </w:num>
  <w:num w:numId="10">
    <w:abstractNumId w:val="41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8"/>
  </w:num>
  <w:num w:numId="14">
    <w:abstractNumId w:val="32"/>
  </w:num>
  <w:num w:numId="15">
    <w:abstractNumId w:val="19"/>
  </w:num>
  <w:num w:numId="16">
    <w:abstractNumId w:val="20"/>
  </w:num>
  <w:num w:numId="17">
    <w:abstractNumId w:val="36"/>
  </w:num>
  <w:num w:numId="18">
    <w:abstractNumId w:val="6"/>
  </w:num>
  <w:num w:numId="19">
    <w:abstractNumId w:val="3"/>
  </w:num>
  <w:num w:numId="20">
    <w:abstractNumId w:val="2"/>
  </w:num>
  <w:num w:numId="21">
    <w:abstractNumId w:val="29"/>
  </w:num>
  <w:num w:numId="22">
    <w:abstractNumId w:val="24"/>
  </w:num>
  <w:num w:numId="23">
    <w:abstractNumId w:val="25"/>
  </w:num>
  <w:num w:numId="24">
    <w:abstractNumId w:val="22"/>
  </w:num>
  <w:num w:numId="25">
    <w:abstractNumId w:val="38"/>
  </w:num>
  <w:num w:numId="26">
    <w:abstractNumId w:val="8"/>
  </w:num>
  <w:num w:numId="27">
    <w:abstractNumId w:val="18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4"/>
  </w:num>
  <w:num w:numId="31">
    <w:abstractNumId w:val="34"/>
  </w:num>
  <w:num w:numId="32">
    <w:abstractNumId w:val="12"/>
  </w:num>
  <w:num w:numId="33">
    <w:abstractNumId w:val="30"/>
  </w:num>
  <w:num w:numId="34">
    <w:abstractNumId w:val="0"/>
  </w:num>
  <w:num w:numId="35">
    <w:abstractNumId w:val="21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7"/>
  </w:num>
  <w:num w:numId="39">
    <w:abstractNumId w:val="1"/>
  </w:num>
  <w:num w:numId="40">
    <w:abstractNumId w:val="13"/>
  </w:num>
  <w:num w:numId="41">
    <w:abstractNumId w:val="10"/>
  </w:num>
  <w:num w:numId="42">
    <w:abstractNumId w:val="17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9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CBF"/>
    <w:rsid w:val="00000F27"/>
    <w:rsid w:val="00001F34"/>
    <w:rsid w:val="00002CDF"/>
    <w:rsid w:val="000030F0"/>
    <w:rsid w:val="000039FB"/>
    <w:rsid w:val="00003F68"/>
    <w:rsid w:val="00004E89"/>
    <w:rsid w:val="0000671C"/>
    <w:rsid w:val="0000689D"/>
    <w:rsid w:val="0000694C"/>
    <w:rsid w:val="0000721F"/>
    <w:rsid w:val="00007533"/>
    <w:rsid w:val="00007A45"/>
    <w:rsid w:val="00010A41"/>
    <w:rsid w:val="0001260A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290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194"/>
    <w:rsid w:val="00052C7B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266C"/>
    <w:rsid w:val="00062807"/>
    <w:rsid w:val="00062C35"/>
    <w:rsid w:val="000637AB"/>
    <w:rsid w:val="00064C39"/>
    <w:rsid w:val="00064EAA"/>
    <w:rsid w:val="000664A5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8E8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2A7E"/>
    <w:rsid w:val="000A4531"/>
    <w:rsid w:val="000A4BF5"/>
    <w:rsid w:val="000A5486"/>
    <w:rsid w:val="000A63CF"/>
    <w:rsid w:val="000A6FA9"/>
    <w:rsid w:val="000B12B9"/>
    <w:rsid w:val="000B12D4"/>
    <w:rsid w:val="000B1957"/>
    <w:rsid w:val="000B2FF8"/>
    <w:rsid w:val="000B4313"/>
    <w:rsid w:val="000B51A3"/>
    <w:rsid w:val="000B5A29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044"/>
    <w:rsid w:val="000D52E9"/>
    <w:rsid w:val="000D7649"/>
    <w:rsid w:val="000E04FB"/>
    <w:rsid w:val="000E1595"/>
    <w:rsid w:val="000E35A3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082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0FA7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63BC"/>
    <w:rsid w:val="00147A74"/>
    <w:rsid w:val="00147E82"/>
    <w:rsid w:val="00147F65"/>
    <w:rsid w:val="001507D7"/>
    <w:rsid w:val="00150AE1"/>
    <w:rsid w:val="00152279"/>
    <w:rsid w:val="0016011E"/>
    <w:rsid w:val="00160A9D"/>
    <w:rsid w:val="001613D4"/>
    <w:rsid w:val="00161D1A"/>
    <w:rsid w:val="00161F95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957E3"/>
    <w:rsid w:val="001970A0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061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EEB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1744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399A"/>
    <w:rsid w:val="002354F1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0128"/>
    <w:rsid w:val="00251DBD"/>
    <w:rsid w:val="00253410"/>
    <w:rsid w:val="002546AD"/>
    <w:rsid w:val="002553EB"/>
    <w:rsid w:val="00255A63"/>
    <w:rsid w:val="00255A8E"/>
    <w:rsid w:val="00256159"/>
    <w:rsid w:val="00256770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06"/>
    <w:rsid w:val="00287848"/>
    <w:rsid w:val="00290C51"/>
    <w:rsid w:val="00290E15"/>
    <w:rsid w:val="00290F79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1517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3F93"/>
    <w:rsid w:val="00324300"/>
    <w:rsid w:val="00324DB8"/>
    <w:rsid w:val="003250A8"/>
    <w:rsid w:val="003255F8"/>
    <w:rsid w:val="00326110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5C13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1FC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5BC"/>
    <w:rsid w:val="00357A51"/>
    <w:rsid w:val="00360566"/>
    <w:rsid w:val="00363CD3"/>
    <w:rsid w:val="003641C6"/>
    <w:rsid w:val="00364484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11A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5A8D"/>
    <w:rsid w:val="003D6C5D"/>
    <w:rsid w:val="003D7A6C"/>
    <w:rsid w:val="003D7B1A"/>
    <w:rsid w:val="003E0B13"/>
    <w:rsid w:val="003E0B5C"/>
    <w:rsid w:val="003E1639"/>
    <w:rsid w:val="003E35C6"/>
    <w:rsid w:val="003E5B1D"/>
    <w:rsid w:val="003E64C7"/>
    <w:rsid w:val="003E799D"/>
    <w:rsid w:val="003E7CBF"/>
    <w:rsid w:val="003E7E7F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716"/>
    <w:rsid w:val="00401C62"/>
    <w:rsid w:val="00401E2B"/>
    <w:rsid w:val="004047FC"/>
    <w:rsid w:val="004055FF"/>
    <w:rsid w:val="00406E42"/>
    <w:rsid w:val="00410237"/>
    <w:rsid w:val="00411CA1"/>
    <w:rsid w:val="004123C8"/>
    <w:rsid w:val="00412740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5049"/>
    <w:rsid w:val="00446AA8"/>
    <w:rsid w:val="004476B1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562CB"/>
    <w:rsid w:val="0046180F"/>
    <w:rsid w:val="00463C12"/>
    <w:rsid w:val="00463CF9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20A"/>
    <w:rsid w:val="00480D8D"/>
    <w:rsid w:val="00482718"/>
    <w:rsid w:val="00482D2C"/>
    <w:rsid w:val="00482EB6"/>
    <w:rsid w:val="00485E49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B2F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35C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31B5"/>
    <w:rsid w:val="00524FF4"/>
    <w:rsid w:val="00525608"/>
    <w:rsid w:val="005259DA"/>
    <w:rsid w:val="00526B3F"/>
    <w:rsid w:val="00526C9F"/>
    <w:rsid w:val="005302BD"/>
    <w:rsid w:val="00531B6E"/>
    <w:rsid w:val="00532089"/>
    <w:rsid w:val="00532911"/>
    <w:rsid w:val="00533399"/>
    <w:rsid w:val="00533863"/>
    <w:rsid w:val="005343CD"/>
    <w:rsid w:val="00535D5D"/>
    <w:rsid w:val="00541DDF"/>
    <w:rsid w:val="005447CE"/>
    <w:rsid w:val="00544B56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1DB2"/>
    <w:rsid w:val="0059268F"/>
    <w:rsid w:val="00592691"/>
    <w:rsid w:val="00594C01"/>
    <w:rsid w:val="00594EE8"/>
    <w:rsid w:val="00596485"/>
    <w:rsid w:val="00596CC2"/>
    <w:rsid w:val="00597942"/>
    <w:rsid w:val="005A05A0"/>
    <w:rsid w:val="005A2518"/>
    <w:rsid w:val="005A349A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0DDE"/>
    <w:rsid w:val="005E26FF"/>
    <w:rsid w:val="005E3A35"/>
    <w:rsid w:val="005E4287"/>
    <w:rsid w:val="005E46E0"/>
    <w:rsid w:val="005E49A9"/>
    <w:rsid w:val="005E534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2DDF"/>
    <w:rsid w:val="00643CB1"/>
    <w:rsid w:val="0064506D"/>
    <w:rsid w:val="0064588A"/>
    <w:rsid w:val="006458F7"/>
    <w:rsid w:val="006461A7"/>
    <w:rsid w:val="00646C1A"/>
    <w:rsid w:val="00646C9B"/>
    <w:rsid w:val="00647776"/>
    <w:rsid w:val="006478DB"/>
    <w:rsid w:val="0065110C"/>
    <w:rsid w:val="0065119F"/>
    <w:rsid w:val="0065411D"/>
    <w:rsid w:val="00656A06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A16"/>
    <w:rsid w:val="00674CAB"/>
    <w:rsid w:val="0067636A"/>
    <w:rsid w:val="00677D9B"/>
    <w:rsid w:val="00680154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C0C"/>
    <w:rsid w:val="00697FB2"/>
    <w:rsid w:val="006A0163"/>
    <w:rsid w:val="006A3135"/>
    <w:rsid w:val="006A3F7A"/>
    <w:rsid w:val="006A4D11"/>
    <w:rsid w:val="006A53C0"/>
    <w:rsid w:val="006A6224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1362"/>
    <w:rsid w:val="006D16C6"/>
    <w:rsid w:val="006D3384"/>
    <w:rsid w:val="006D389D"/>
    <w:rsid w:val="006D3F0A"/>
    <w:rsid w:val="006D4697"/>
    <w:rsid w:val="006D4BC6"/>
    <w:rsid w:val="006D5EDC"/>
    <w:rsid w:val="006E0EF0"/>
    <w:rsid w:val="006E1D80"/>
    <w:rsid w:val="006E28A8"/>
    <w:rsid w:val="006E33A0"/>
    <w:rsid w:val="006E3DAF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1C6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0D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0953"/>
    <w:rsid w:val="0077352C"/>
    <w:rsid w:val="00773AA0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8D8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A5D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2862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4F09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56D6"/>
    <w:rsid w:val="0083627A"/>
    <w:rsid w:val="00837BD7"/>
    <w:rsid w:val="00842771"/>
    <w:rsid w:val="00842D0B"/>
    <w:rsid w:val="0084489B"/>
    <w:rsid w:val="008466F2"/>
    <w:rsid w:val="0084696A"/>
    <w:rsid w:val="00846E7E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67942"/>
    <w:rsid w:val="00870173"/>
    <w:rsid w:val="0087120D"/>
    <w:rsid w:val="0087232C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29C"/>
    <w:rsid w:val="00882D59"/>
    <w:rsid w:val="00884148"/>
    <w:rsid w:val="00884AEA"/>
    <w:rsid w:val="00884CB8"/>
    <w:rsid w:val="008858EF"/>
    <w:rsid w:val="008867E5"/>
    <w:rsid w:val="00892B66"/>
    <w:rsid w:val="0089450C"/>
    <w:rsid w:val="0089503D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418"/>
    <w:rsid w:val="008C1BE9"/>
    <w:rsid w:val="008C1F7B"/>
    <w:rsid w:val="008C4D60"/>
    <w:rsid w:val="008C58D4"/>
    <w:rsid w:val="008C5F90"/>
    <w:rsid w:val="008C66E2"/>
    <w:rsid w:val="008C6994"/>
    <w:rsid w:val="008C77E8"/>
    <w:rsid w:val="008C7B65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4735"/>
    <w:rsid w:val="00904B0C"/>
    <w:rsid w:val="00907409"/>
    <w:rsid w:val="00907D0D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5564"/>
    <w:rsid w:val="00926D94"/>
    <w:rsid w:val="009301C4"/>
    <w:rsid w:val="00930897"/>
    <w:rsid w:val="00930ED5"/>
    <w:rsid w:val="00931395"/>
    <w:rsid w:val="009321C0"/>
    <w:rsid w:val="00932DDE"/>
    <w:rsid w:val="0093724F"/>
    <w:rsid w:val="00940153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47EB5"/>
    <w:rsid w:val="00950B48"/>
    <w:rsid w:val="00951193"/>
    <w:rsid w:val="0095296A"/>
    <w:rsid w:val="00954415"/>
    <w:rsid w:val="0095478C"/>
    <w:rsid w:val="00956BB2"/>
    <w:rsid w:val="00960592"/>
    <w:rsid w:val="00960EC8"/>
    <w:rsid w:val="00961F64"/>
    <w:rsid w:val="00964D7E"/>
    <w:rsid w:val="00964FD7"/>
    <w:rsid w:val="00965679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6FD0"/>
    <w:rsid w:val="009A774A"/>
    <w:rsid w:val="009B122C"/>
    <w:rsid w:val="009B516C"/>
    <w:rsid w:val="009B5725"/>
    <w:rsid w:val="009B5FC1"/>
    <w:rsid w:val="009C02BA"/>
    <w:rsid w:val="009C1366"/>
    <w:rsid w:val="009C4827"/>
    <w:rsid w:val="009C4D0F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2316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5E4"/>
    <w:rsid w:val="00A0392F"/>
    <w:rsid w:val="00A04B0B"/>
    <w:rsid w:val="00A04D4F"/>
    <w:rsid w:val="00A07A7D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47E8E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67C52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C59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1895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169C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48CF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037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5724"/>
    <w:rsid w:val="00B66F3D"/>
    <w:rsid w:val="00B70FD4"/>
    <w:rsid w:val="00B72517"/>
    <w:rsid w:val="00B72E4E"/>
    <w:rsid w:val="00B73F38"/>
    <w:rsid w:val="00B74F9D"/>
    <w:rsid w:val="00B76662"/>
    <w:rsid w:val="00B77ECC"/>
    <w:rsid w:val="00B80BFD"/>
    <w:rsid w:val="00B82DBB"/>
    <w:rsid w:val="00B842EB"/>
    <w:rsid w:val="00B8539B"/>
    <w:rsid w:val="00B86BD7"/>
    <w:rsid w:val="00B904F0"/>
    <w:rsid w:val="00B9051C"/>
    <w:rsid w:val="00B912C6"/>
    <w:rsid w:val="00B9350C"/>
    <w:rsid w:val="00B93E4D"/>
    <w:rsid w:val="00B95F42"/>
    <w:rsid w:val="00B9644A"/>
    <w:rsid w:val="00B96584"/>
    <w:rsid w:val="00B97218"/>
    <w:rsid w:val="00BA40B2"/>
    <w:rsid w:val="00BA53F3"/>
    <w:rsid w:val="00BA588C"/>
    <w:rsid w:val="00BA5B34"/>
    <w:rsid w:val="00BA5CBC"/>
    <w:rsid w:val="00BA5D57"/>
    <w:rsid w:val="00BA5FCA"/>
    <w:rsid w:val="00BA60A6"/>
    <w:rsid w:val="00BB13B0"/>
    <w:rsid w:val="00BB1593"/>
    <w:rsid w:val="00BB1BCB"/>
    <w:rsid w:val="00BB33E2"/>
    <w:rsid w:val="00BB5183"/>
    <w:rsid w:val="00BB51D5"/>
    <w:rsid w:val="00BB7401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65EF"/>
    <w:rsid w:val="00BC72D6"/>
    <w:rsid w:val="00BD0CFB"/>
    <w:rsid w:val="00BD0FE7"/>
    <w:rsid w:val="00BD1190"/>
    <w:rsid w:val="00BD50DE"/>
    <w:rsid w:val="00BD516D"/>
    <w:rsid w:val="00BD6833"/>
    <w:rsid w:val="00BD7406"/>
    <w:rsid w:val="00BD7C4E"/>
    <w:rsid w:val="00BE08A9"/>
    <w:rsid w:val="00BE0E18"/>
    <w:rsid w:val="00BE2419"/>
    <w:rsid w:val="00BE2C77"/>
    <w:rsid w:val="00BE38D5"/>
    <w:rsid w:val="00BE4D63"/>
    <w:rsid w:val="00BE51D4"/>
    <w:rsid w:val="00BE667E"/>
    <w:rsid w:val="00BF0EE1"/>
    <w:rsid w:val="00BF1540"/>
    <w:rsid w:val="00BF1D3F"/>
    <w:rsid w:val="00BF2CDC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4C20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4E1"/>
    <w:rsid w:val="00C728D0"/>
    <w:rsid w:val="00C7446B"/>
    <w:rsid w:val="00C75721"/>
    <w:rsid w:val="00C77398"/>
    <w:rsid w:val="00C77D82"/>
    <w:rsid w:val="00C804EA"/>
    <w:rsid w:val="00C819F7"/>
    <w:rsid w:val="00C81B55"/>
    <w:rsid w:val="00C85897"/>
    <w:rsid w:val="00C862AD"/>
    <w:rsid w:val="00C866BF"/>
    <w:rsid w:val="00C90492"/>
    <w:rsid w:val="00C93EA8"/>
    <w:rsid w:val="00C95E48"/>
    <w:rsid w:val="00CA02AF"/>
    <w:rsid w:val="00CA2A91"/>
    <w:rsid w:val="00CA3534"/>
    <w:rsid w:val="00CB00BD"/>
    <w:rsid w:val="00CB4041"/>
    <w:rsid w:val="00CB5D22"/>
    <w:rsid w:val="00CB6B65"/>
    <w:rsid w:val="00CB71AE"/>
    <w:rsid w:val="00CC0634"/>
    <w:rsid w:val="00CC0FF2"/>
    <w:rsid w:val="00CC1864"/>
    <w:rsid w:val="00CC295A"/>
    <w:rsid w:val="00CC2B78"/>
    <w:rsid w:val="00CC69DD"/>
    <w:rsid w:val="00CC7A71"/>
    <w:rsid w:val="00CD2180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17AF"/>
    <w:rsid w:val="00D07C89"/>
    <w:rsid w:val="00D10720"/>
    <w:rsid w:val="00D1215D"/>
    <w:rsid w:val="00D13450"/>
    <w:rsid w:val="00D13826"/>
    <w:rsid w:val="00D14515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67C04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87A31"/>
    <w:rsid w:val="00D900C8"/>
    <w:rsid w:val="00D9012A"/>
    <w:rsid w:val="00D91E4F"/>
    <w:rsid w:val="00D92193"/>
    <w:rsid w:val="00D92468"/>
    <w:rsid w:val="00D931C3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0D6D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0E1"/>
    <w:rsid w:val="00DC040B"/>
    <w:rsid w:val="00DC2263"/>
    <w:rsid w:val="00DC22C9"/>
    <w:rsid w:val="00DC2816"/>
    <w:rsid w:val="00DC3CB9"/>
    <w:rsid w:val="00DC424C"/>
    <w:rsid w:val="00DC48E0"/>
    <w:rsid w:val="00DC6583"/>
    <w:rsid w:val="00DC6761"/>
    <w:rsid w:val="00DC7CB1"/>
    <w:rsid w:val="00DD034C"/>
    <w:rsid w:val="00DD067F"/>
    <w:rsid w:val="00DD1939"/>
    <w:rsid w:val="00DD1A2F"/>
    <w:rsid w:val="00DD26E5"/>
    <w:rsid w:val="00DD4754"/>
    <w:rsid w:val="00DD5052"/>
    <w:rsid w:val="00DD5FD4"/>
    <w:rsid w:val="00DD7965"/>
    <w:rsid w:val="00DE1470"/>
    <w:rsid w:val="00DE520E"/>
    <w:rsid w:val="00DE7F25"/>
    <w:rsid w:val="00DF155A"/>
    <w:rsid w:val="00DF256A"/>
    <w:rsid w:val="00DF4A47"/>
    <w:rsid w:val="00DF4E25"/>
    <w:rsid w:val="00DF52CF"/>
    <w:rsid w:val="00DF643C"/>
    <w:rsid w:val="00DF6E5F"/>
    <w:rsid w:val="00E00434"/>
    <w:rsid w:val="00E03E5D"/>
    <w:rsid w:val="00E0477F"/>
    <w:rsid w:val="00E04F83"/>
    <w:rsid w:val="00E05EC0"/>
    <w:rsid w:val="00E062E9"/>
    <w:rsid w:val="00E075A7"/>
    <w:rsid w:val="00E1014F"/>
    <w:rsid w:val="00E10CC8"/>
    <w:rsid w:val="00E1176E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083F"/>
    <w:rsid w:val="00E319AB"/>
    <w:rsid w:val="00E33D65"/>
    <w:rsid w:val="00E34099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348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7EB"/>
    <w:rsid w:val="00E65DC6"/>
    <w:rsid w:val="00E66D88"/>
    <w:rsid w:val="00E706AD"/>
    <w:rsid w:val="00E70CC9"/>
    <w:rsid w:val="00E72ED0"/>
    <w:rsid w:val="00E733B3"/>
    <w:rsid w:val="00E73835"/>
    <w:rsid w:val="00E76A4F"/>
    <w:rsid w:val="00E76C5B"/>
    <w:rsid w:val="00E77B66"/>
    <w:rsid w:val="00E81380"/>
    <w:rsid w:val="00E841BD"/>
    <w:rsid w:val="00E852E4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5064"/>
    <w:rsid w:val="00EA7184"/>
    <w:rsid w:val="00EA7408"/>
    <w:rsid w:val="00EA7D23"/>
    <w:rsid w:val="00EB02E0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023"/>
    <w:rsid w:val="00EC455C"/>
    <w:rsid w:val="00EC47AA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E6F55"/>
    <w:rsid w:val="00EE7167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33D1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1387"/>
    <w:rsid w:val="00F623E2"/>
    <w:rsid w:val="00F6713D"/>
    <w:rsid w:val="00F7606D"/>
    <w:rsid w:val="00F769E9"/>
    <w:rsid w:val="00F76ADB"/>
    <w:rsid w:val="00F77359"/>
    <w:rsid w:val="00F77E61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28F"/>
    <w:rsid w:val="00F93AF0"/>
    <w:rsid w:val="00F940F1"/>
    <w:rsid w:val="00F9451B"/>
    <w:rsid w:val="00F949A6"/>
    <w:rsid w:val="00F959A0"/>
    <w:rsid w:val="00F96050"/>
    <w:rsid w:val="00F96248"/>
    <w:rsid w:val="00F96E55"/>
    <w:rsid w:val="00FA122E"/>
    <w:rsid w:val="00FA2014"/>
    <w:rsid w:val="00FA2B2E"/>
    <w:rsid w:val="00FA5587"/>
    <w:rsid w:val="00FA6841"/>
    <w:rsid w:val="00FA688B"/>
    <w:rsid w:val="00FA7520"/>
    <w:rsid w:val="00FB1452"/>
    <w:rsid w:val="00FB2506"/>
    <w:rsid w:val="00FB4D1E"/>
    <w:rsid w:val="00FC107E"/>
    <w:rsid w:val="00FC1679"/>
    <w:rsid w:val="00FC2C61"/>
    <w:rsid w:val="00FC399C"/>
    <w:rsid w:val="00FC3FD2"/>
    <w:rsid w:val="00FC439E"/>
    <w:rsid w:val="00FC4731"/>
    <w:rsid w:val="00FC4AE2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5C"/>
  </w:style>
  <w:style w:type="paragraph" w:styleId="2">
    <w:name w:val="heading 2"/>
    <w:basedOn w:val="a"/>
    <w:next w:val="a"/>
    <w:link w:val="20"/>
    <w:uiPriority w:val="9"/>
    <w:unhideWhenUsed/>
    <w:qFormat/>
    <w:rsid w:val="00EA74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A7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814F09"/>
    <w:rPr>
      <w:color w:val="800080" w:themeColor="followedHyperlink"/>
      <w:u w:val="single"/>
    </w:rPr>
  </w:style>
  <w:style w:type="character" w:customStyle="1" w:styleId="itemtext">
    <w:name w:val="itemtext"/>
    <w:basedOn w:val="a0"/>
    <w:rsid w:val="0032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A74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A7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93A99491C95AB69C91154E61B977AD6551F03F7F5BF40E3DFF0FB73618C648814EC42B431E30F7037F662324BBB353A8146BFBC8CCeCqFR" TargetMode="External"/><Relationship Id="rId13" Type="http://schemas.openxmlformats.org/officeDocument/2006/relationships/hyperlink" Target="consultantplus://offline/ref=3D93A99491C95AB69C91154E61B977AD6551F03F7F5BF40E3DFF0FB73618C648814EC4284D1C34F7037F662324BBB353A8146BFBC8CCeCq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akams.ru/documents/proekty-normativno-pravovykh-aktov/item/5193-ob-utverzhdenii-poryadka-podgotovki-dokumentatsii-po-planirovke-territori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D93A99491C95AB69C91154E61B977AD6551F03F7F5BF40E3DFF0FB73618C648814EC42B411336F7037F662324BBB353A8146BFBC8CCeCq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D93A99491C95AB69C91154E61B977AD6551F03F7F5BF40E3DFF0FB73618C648934E9C27441B29FC5E30207628eBq3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93A99491C95AB69C91154E61B977AD6551F03F7F5BF40E3DFF0FB73618C648814EC42B411D37F7037F662324BBB353A8146BFBC8CCeCqFR" TargetMode="External"/><Relationship Id="rId14" Type="http://schemas.openxmlformats.org/officeDocument/2006/relationships/hyperlink" Target="https://www.rakams.ru/documents/proekty-normativno-pravovykh-aktov/item/5193-ob-utverzhdenii-poryadka-podgotovki-dokumentatsii-po-planirovke-territorii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Пользователь</cp:lastModifiedBy>
  <cp:revision>5</cp:revision>
  <cp:lastPrinted>2017-10-16T10:05:00Z</cp:lastPrinted>
  <dcterms:created xsi:type="dcterms:W3CDTF">2022-01-20T14:24:00Z</dcterms:created>
  <dcterms:modified xsi:type="dcterms:W3CDTF">2022-01-21T07:25:00Z</dcterms:modified>
</cp:coreProperties>
</file>